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E9C" w:rsidRDefault="00371E9C" w:rsidP="00371E9C">
      <w:pPr>
        <w:tabs>
          <w:tab w:val="left" w:pos="12060"/>
          <w:tab w:val="left" w:pos="1294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C7B07" w:rsidRPr="00B75F43" w:rsidRDefault="00371E9C" w:rsidP="00371E9C">
      <w:pPr>
        <w:tabs>
          <w:tab w:val="left" w:pos="12060"/>
          <w:tab w:val="right" w:pos="145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7B07" w:rsidRPr="00B75F43">
        <w:rPr>
          <w:rFonts w:ascii="Times New Roman" w:hAnsi="Times New Roman" w:cs="Times New Roman"/>
          <w:sz w:val="24"/>
          <w:szCs w:val="24"/>
        </w:rPr>
        <w:t>Приложение</w:t>
      </w:r>
    </w:p>
    <w:p w:rsidR="00CC7B07" w:rsidRPr="00B75F43" w:rsidRDefault="00CC7B07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CC7B07" w:rsidRPr="00B75F43" w:rsidRDefault="001C468E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5539EB" w:rsidRPr="00B75F43">
        <w:rPr>
          <w:rFonts w:ascii="Times New Roman" w:hAnsi="Times New Roman" w:cs="Times New Roman"/>
          <w:sz w:val="24"/>
          <w:szCs w:val="24"/>
        </w:rPr>
        <w:t>округа</w:t>
      </w:r>
    </w:p>
    <w:p w:rsidR="00CC7B07" w:rsidRPr="00B75F43" w:rsidRDefault="005539EB" w:rsidP="00371E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5F43">
        <w:rPr>
          <w:rFonts w:ascii="Times New Roman" w:hAnsi="Times New Roman" w:cs="Times New Roman"/>
          <w:sz w:val="24"/>
          <w:szCs w:val="24"/>
        </w:rPr>
        <w:t xml:space="preserve"> </w:t>
      </w:r>
      <w:r w:rsidR="00371E9C">
        <w:rPr>
          <w:rFonts w:ascii="Times New Roman" w:hAnsi="Times New Roman" w:cs="Times New Roman"/>
          <w:sz w:val="24"/>
          <w:szCs w:val="24"/>
        </w:rPr>
        <w:t>от   «</w:t>
      </w:r>
      <w:r w:rsidR="00763C6D">
        <w:rPr>
          <w:rFonts w:ascii="Times New Roman" w:hAnsi="Times New Roman" w:cs="Times New Roman"/>
          <w:sz w:val="24"/>
          <w:szCs w:val="24"/>
        </w:rPr>
        <w:t xml:space="preserve">   </w:t>
      </w:r>
      <w:r w:rsidR="00371E9C">
        <w:rPr>
          <w:rFonts w:ascii="Times New Roman" w:hAnsi="Times New Roman" w:cs="Times New Roman"/>
          <w:sz w:val="24"/>
          <w:szCs w:val="24"/>
        </w:rPr>
        <w:t>»</w:t>
      </w:r>
      <w:r w:rsidR="009D6992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1C468E" w:rsidRPr="00371E9C">
        <w:rPr>
          <w:rFonts w:ascii="Times New Roman" w:hAnsi="Times New Roman" w:cs="Times New Roman"/>
          <w:sz w:val="24"/>
          <w:szCs w:val="24"/>
        </w:rPr>
        <w:t>202</w:t>
      </w:r>
      <w:r w:rsidR="0095789C">
        <w:rPr>
          <w:rFonts w:ascii="Times New Roman" w:hAnsi="Times New Roman" w:cs="Times New Roman"/>
          <w:sz w:val="24"/>
          <w:szCs w:val="24"/>
        </w:rPr>
        <w:t>4</w:t>
      </w:r>
      <w:r w:rsidR="00CC7B07" w:rsidRPr="00371E9C">
        <w:rPr>
          <w:rFonts w:ascii="Times New Roman" w:hAnsi="Times New Roman" w:cs="Times New Roman"/>
          <w:sz w:val="24"/>
          <w:szCs w:val="24"/>
        </w:rPr>
        <w:t xml:space="preserve"> г</w:t>
      </w:r>
      <w:r w:rsidRPr="00371E9C">
        <w:rPr>
          <w:rFonts w:ascii="Times New Roman" w:hAnsi="Times New Roman" w:cs="Times New Roman"/>
          <w:sz w:val="24"/>
          <w:szCs w:val="24"/>
        </w:rPr>
        <w:t xml:space="preserve">ода </w:t>
      </w:r>
      <w:r w:rsidR="00CC7B07" w:rsidRPr="00371E9C">
        <w:rPr>
          <w:rFonts w:ascii="Times New Roman" w:hAnsi="Times New Roman" w:cs="Times New Roman"/>
          <w:sz w:val="24"/>
          <w:szCs w:val="24"/>
        </w:rPr>
        <w:t xml:space="preserve"> №</w:t>
      </w:r>
      <w:r w:rsidR="00214F04" w:rsidRPr="00371E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B07" w:rsidRPr="00346C82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5539EB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 xml:space="preserve">  Собрания депутатов</w:t>
      </w:r>
      <w:r w:rsidR="005539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68E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5539EB">
        <w:rPr>
          <w:rFonts w:ascii="Times New Roman" w:hAnsi="Times New Roman" w:cs="Times New Roman"/>
          <w:b/>
          <w:sz w:val="28"/>
          <w:szCs w:val="28"/>
        </w:rPr>
        <w:t>округа Архангельской области</w:t>
      </w:r>
    </w:p>
    <w:p w:rsidR="00CC7B07" w:rsidRDefault="005539EB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первого созыва </w:t>
      </w:r>
      <w:r w:rsidR="00B759F4">
        <w:rPr>
          <w:rFonts w:ascii="Times New Roman" w:hAnsi="Times New Roman" w:cs="Times New Roman"/>
          <w:b/>
          <w:sz w:val="28"/>
          <w:szCs w:val="28"/>
        </w:rPr>
        <w:t>на 202</w:t>
      </w:r>
      <w:r w:rsidR="00763C6D">
        <w:rPr>
          <w:rFonts w:ascii="Times New Roman" w:hAnsi="Times New Roman" w:cs="Times New Roman"/>
          <w:b/>
          <w:sz w:val="28"/>
          <w:szCs w:val="28"/>
        </w:rPr>
        <w:t>5</w:t>
      </w:r>
      <w:r w:rsidR="00B759F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759F4" w:rsidRPr="00A86E97" w:rsidRDefault="00B759F4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9214"/>
        <w:gridCol w:w="1701"/>
        <w:gridCol w:w="4111"/>
      </w:tblGrid>
      <w:tr w:rsidR="00CC7B07" w:rsidTr="00E63211">
        <w:tc>
          <w:tcPr>
            <w:tcW w:w="568" w:type="dxa"/>
            <w:tcBorders>
              <w:bottom w:val="single" w:sz="4" w:space="0" w:color="auto"/>
            </w:tcBorders>
          </w:tcPr>
          <w:p w:rsidR="00CC7B07" w:rsidRPr="00094F19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94F1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CC7B07" w:rsidRPr="00277ABF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вопроса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C7B07" w:rsidRPr="00277ABF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4111" w:type="dxa"/>
          </w:tcPr>
          <w:p w:rsidR="00CC7B07" w:rsidRPr="00277ABF" w:rsidRDefault="00C11C8B" w:rsidP="00C11C8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</w:t>
            </w:r>
            <w:proofErr w:type="gramEnd"/>
            <w:r w:rsidR="00371E9C"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4F0873" w:rsidRPr="00277ABF">
              <w:rPr>
                <w:rFonts w:ascii="Times New Roman" w:hAnsi="Times New Roman" w:cs="Times New Roman"/>
                <w:b/>
                <w:sz w:val="26"/>
                <w:szCs w:val="26"/>
              </w:rPr>
              <w:t>за подготовку</w:t>
            </w:r>
          </w:p>
        </w:tc>
      </w:tr>
      <w:tr w:rsidR="00DC4D43" w:rsidRPr="001C468E" w:rsidTr="00E63211">
        <w:trPr>
          <w:trHeight w:val="623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1.1.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 w:val="restart"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1C468E" w:rsidTr="00E63211">
        <w:trPr>
          <w:trHeight w:val="62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Pr="00AD13F3" w:rsidRDefault="00277ABF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277ABF" w:rsidRPr="00412B90" w:rsidRDefault="00277ABF" w:rsidP="00E65692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1.2. 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и дополнений в бюджет Шенкурского муниципального округа на 2025 год и на плановый период 2026 и 2027 годов, по распоряжению главы.</w:t>
            </w:r>
          </w:p>
        </w:tc>
        <w:tc>
          <w:tcPr>
            <w:tcW w:w="1701" w:type="dxa"/>
            <w:vMerge/>
          </w:tcPr>
          <w:p w:rsidR="00277ABF" w:rsidRPr="00AD13F3" w:rsidRDefault="00277ABF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DC4D43" w:rsidRPr="001C468E" w:rsidTr="00E63211">
        <w:trPr>
          <w:trHeight w:val="972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Информационный отчет о результатах приватизации муниципального имущества за 202</w:t>
            </w:r>
            <w:r w:rsidR="00763C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имущественных и земельных отношений администрации Шенкурского муниципального округа</w:t>
            </w:r>
          </w:p>
        </w:tc>
      </w:tr>
      <w:tr w:rsidR="00DC4D43" w:rsidRPr="00AD13F3" w:rsidTr="00E63211">
        <w:trPr>
          <w:trHeight w:val="86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AD13F3" w:rsidRDefault="00DC4D43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 результатах проведенных контрольных и экспертно – аналитических мероприятий  Контрольно-счетной комиссией Шенкурского муниципального округа за 202</w:t>
            </w:r>
            <w:r w:rsidR="00763C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Контрольно-счетная комиссия Шенкурского муниципального округа</w:t>
            </w:r>
          </w:p>
        </w:tc>
      </w:tr>
      <w:tr w:rsidR="00DC4D43" w:rsidRPr="00AD13F3" w:rsidTr="00E63211">
        <w:trPr>
          <w:trHeight w:val="689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AD13F3" w:rsidRDefault="00DC4D43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 результатах работы административной комиссии Шенкурского муниципального округа за 202</w:t>
            </w:r>
            <w:r w:rsidR="00763C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 </w:t>
            </w: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Административная комиссия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DC4D43" w:rsidRPr="00AD13F3" w:rsidTr="00E63211">
        <w:trPr>
          <w:trHeight w:val="856"/>
        </w:trPr>
        <w:tc>
          <w:tcPr>
            <w:tcW w:w="568" w:type="dxa"/>
            <w:vMerge/>
            <w:tcBorders>
              <w:bottom w:val="nil"/>
            </w:tcBorders>
          </w:tcPr>
          <w:p w:rsidR="00DC4D43" w:rsidRPr="00AD13F3" w:rsidRDefault="00DC4D43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  работе отдела опеки и попечительства администрации Шенкурского муниципального округа за 202</w:t>
            </w:r>
            <w:r w:rsidR="00763C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 </w:t>
            </w:r>
          </w:p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DC4D43" w:rsidRPr="00AD13F3" w:rsidRDefault="00DC4D43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Отдел опеки и попечительства 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DC4D43" w:rsidRPr="00AD13F3" w:rsidTr="00E63211">
        <w:trPr>
          <w:trHeight w:val="954"/>
        </w:trPr>
        <w:tc>
          <w:tcPr>
            <w:tcW w:w="568" w:type="dxa"/>
            <w:vMerge w:val="restart"/>
            <w:tcBorders>
              <w:top w:val="nil"/>
              <w:bottom w:val="single" w:sz="4" w:space="0" w:color="auto"/>
            </w:tcBorders>
          </w:tcPr>
          <w:p w:rsidR="00DC4D43" w:rsidRPr="00C401F8" w:rsidRDefault="00DC4D43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277AB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Отчет главы Шенкурского муниципального округа  о деятельности администрации Шенкурского муниципального округа за 202</w:t>
            </w:r>
            <w:r w:rsidR="00763C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год.</w:t>
            </w:r>
          </w:p>
        </w:tc>
        <w:tc>
          <w:tcPr>
            <w:tcW w:w="1701" w:type="dxa"/>
            <w:vMerge/>
          </w:tcPr>
          <w:p w:rsidR="00DC4D43" w:rsidRPr="00C40E92" w:rsidRDefault="00DC4D43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DC4D43" w:rsidRPr="00AD13F3" w:rsidTr="00E63211">
        <w:trPr>
          <w:trHeight w:val="988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DC4D43" w:rsidRPr="00C401F8" w:rsidRDefault="00DC4D43" w:rsidP="003E3882"/>
        </w:tc>
        <w:tc>
          <w:tcPr>
            <w:tcW w:w="9214" w:type="dxa"/>
          </w:tcPr>
          <w:p w:rsidR="00DC4D43" w:rsidRPr="00412B90" w:rsidRDefault="00DC4D43" w:rsidP="00E65692">
            <w:pPr>
              <w:jc w:val="both"/>
              <w:rPr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Информация о ходе выполнения муниципальной программы Шенкурского муниципального округа</w:t>
            </w:r>
            <w:r w:rsidRPr="00412B90">
              <w:rPr>
                <w:sz w:val="26"/>
                <w:szCs w:val="26"/>
              </w:rPr>
              <w:t xml:space="preserve"> «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Развитие культуры и туризма Шенкурского муниципального округа».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DC4D43" w:rsidRPr="00412B90" w:rsidRDefault="00DC4D43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DC4D43" w:rsidRPr="00412B90" w:rsidRDefault="00DC4D43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культуры и спорта</w:t>
            </w:r>
            <w:r w:rsidRPr="00412B90">
              <w:rPr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Шенкурского муниципального округа</w:t>
            </w:r>
          </w:p>
        </w:tc>
      </w:tr>
      <w:tr w:rsidR="009D2216" w:rsidRPr="00AD13F3" w:rsidTr="00E63211">
        <w:trPr>
          <w:trHeight w:val="1124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9D2216" w:rsidRPr="00C401F8" w:rsidRDefault="009D2216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нкурского муниципального округа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«Комплексное развитие сельских территорий Шенкурского муниципального округа».</w:t>
            </w: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:rsidR="009D2216" w:rsidRPr="00412B90" w:rsidRDefault="009D2216" w:rsidP="00CC7B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9D2216" w:rsidRPr="00AD13F3" w:rsidTr="00E63211">
        <w:trPr>
          <w:trHeight w:val="119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9D2216" w:rsidRPr="00C401F8" w:rsidRDefault="009D2216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ходе выполнения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нкурского муниципального округа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«Поддержка и развитие агропромышленного комплекса Шенкурского муниципального округа».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9D2216" w:rsidRPr="00412B90" w:rsidRDefault="009D2216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9D2216" w:rsidRPr="00AD13F3" w:rsidTr="00E63211">
        <w:trPr>
          <w:trHeight w:val="1111"/>
        </w:trPr>
        <w:tc>
          <w:tcPr>
            <w:tcW w:w="568" w:type="dxa"/>
            <w:vMerge/>
            <w:tcBorders>
              <w:bottom w:val="nil"/>
            </w:tcBorders>
          </w:tcPr>
          <w:p w:rsidR="009D2216" w:rsidRPr="00C401F8" w:rsidRDefault="009D2216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результатах исполнения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 Ше</w:t>
            </w:r>
            <w:r w:rsidR="00094F19" w:rsidRPr="00412B90">
              <w:rPr>
                <w:rFonts w:ascii="Times New Roman" w:hAnsi="Times New Roman" w:cs="Times New Roman"/>
                <w:sz w:val="26"/>
                <w:szCs w:val="26"/>
              </w:rPr>
              <w:t>нкурского муниципального округа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«Развитие малого и среднего предпринимательства на территории Шен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курского муниципального округа» за 2024 год.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9D2216" w:rsidRPr="00412B90" w:rsidRDefault="009D2216" w:rsidP="003E38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9D2216" w:rsidRPr="00412B90" w:rsidRDefault="009D2216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агропромышленного комплекса, лесопользования и торговли администрации Шенкурского муниципального округа</w:t>
            </w:r>
          </w:p>
        </w:tc>
      </w:tr>
      <w:tr w:rsidR="004B6D29" w:rsidRPr="00AD13F3" w:rsidTr="00E63211">
        <w:trPr>
          <w:trHeight w:val="437"/>
        </w:trPr>
        <w:tc>
          <w:tcPr>
            <w:tcW w:w="568" w:type="dxa"/>
            <w:tcBorders>
              <w:top w:val="nil"/>
              <w:bottom w:val="nil"/>
            </w:tcBorders>
          </w:tcPr>
          <w:p w:rsidR="004B6D29" w:rsidRPr="00C401F8" w:rsidRDefault="004B6D29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4B6D29" w:rsidRPr="00412B90" w:rsidRDefault="00094F19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0FFA" w:rsidRPr="00030FFA">
              <w:rPr>
                <w:rFonts w:ascii="Times New Roman" w:hAnsi="Times New Roman" w:cs="Times New Roman"/>
                <w:sz w:val="26"/>
                <w:szCs w:val="26"/>
              </w:rPr>
              <w:t>Информация о ходе выполнения муниципальной программы Шенкурского муниципального округа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 xml:space="preserve"> «Охрана и использование земель на территории </w:t>
            </w:r>
            <w:r w:rsidR="00030FFA" w:rsidRPr="00030FFA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6D29" w:rsidRPr="00412B90" w:rsidRDefault="004B6D29" w:rsidP="00094F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4B6D29" w:rsidRPr="00412B90" w:rsidRDefault="00030FFA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0FFA">
              <w:rPr>
                <w:rFonts w:ascii="Times New Roman" w:hAnsi="Times New Roman" w:cs="Times New Roman"/>
                <w:sz w:val="26"/>
                <w:szCs w:val="26"/>
              </w:rPr>
              <w:t>Отдел имущественных и земельных отношений администрации  Шенкурского муниципального округа</w:t>
            </w:r>
          </w:p>
        </w:tc>
      </w:tr>
      <w:tr w:rsidR="00277ABF" w:rsidRPr="00AD13F3" w:rsidTr="001F5280">
        <w:trPr>
          <w:trHeight w:val="437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:rsidR="00277ABF" w:rsidRPr="00C401F8" w:rsidRDefault="00277ABF" w:rsidP="003E3882"/>
        </w:tc>
        <w:tc>
          <w:tcPr>
            <w:tcW w:w="9214" w:type="dxa"/>
            <w:tcBorders>
              <w:bottom w:val="single" w:sz="4" w:space="0" w:color="auto"/>
            </w:tcBorders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1</w:t>
            </w:r>
            <w:r w:rsidRPr="00412B9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1</w:t>
            </w:r>
            <w:r w:rsidR="00FC6C6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3</w:t>
            </w:r>
            <w:r w:rsidRPr="00412B90">
              <w:rPr>
                <w:rStyle w:val="blk"/>
                <w:rFonts w:ascii="Times New Roman" w:hAnsi="Times New Roman" w:cs="Times New Roman"/>
                <w:sz w:val="26"/>
                <w:szCs w:val="26"/>
              </w:rPr>
              <w:t>. Информационный отчет о состоянии имущества, находящегося в муниципальной собственности Шенкурского муниципального округа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77ABF" w:rsidRPr="00412B90" w:rsidRDefault="00277ABF" w:rsidP="001168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Отдел имущественных и земельных отношений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277ABF" w:rsidRPr="00AD13F3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2.1. Приведение муниципальных нормативных и иных правовых актов в соответствие с федеральными и областными законами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 квартал</w:t>
            </w: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7ABF" w:rsidRPr="00412B90" w:rsidRDefault="00277ABF" w:rsidP="00B726C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2.2. 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и дополнений в бюджет Шенкурского муниципального округа на 2025 год и на плановый период 2026 и 2027 годов, по распоряжению главы.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Отчет о работе Собрания депутатов Шенкурского муниципального округа за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Собрание  депутатов Шенкурского муниципального округа</w:t>
            </w:r>
          </w:p>
        </w:tc>
      </w:tr>
      <w:tr w:rsidR="00277ABF" w:rsidRPr="00AD13F3" w:rsidTr="001F5280">
        <w:trPr>
          <w:trHeight w:val="692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Исполнение бюджета Шенкурского муниципального округа за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  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управление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 Шенкурского муниципального округа</w:t>
            </w:r>
          </w:p>
        </w:tc>
      </w:tr>
      <w:tr w:rsidR="00277ABF" w:rsidRPr="00AD13F3" w:rsidTr="001F5280">
        <w:trPr>
          <w:trHeight w:val="42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2.5. О работе ОМВД России по Шенкурскому району за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ОМВД России по Шенкурскому району</w:t>
            </w:r>
          </w:p>
        </w:tc>
      </w:tr>
      <w:tr w:rsidR="00030FFA" w:rsidRPr="00AD13F3" w:rsidTr="001F5280">
        <w:trPr>
          <w:trHeight w:val="42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030FFA" w:rsidRDefault="00030FFA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030FFA" w:rsidRPr="00412B90" w:rsidRDefault="00030FFA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2.6.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Информация о деятельност</w:t>
            </w:r>
            <w:proofErr w:type="gramStart"/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и ООО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«Пищекомбинат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«Шенкурский».</w:t>
            </w:r>
          </w:p>
        </w:tc>
        <w:tc>
          <w:tcPr>
            <w:tcW w:w="1701" w:type="dxa"/>
            <w:vMerge/>
          </w:tcPr>
          <w:p w:rsidR="00030FFA" w:rsidRPr="00412B90" w:rsidRDefault="00030FFA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030FFA" w:rsidRPr="00412B90" w:rsidRDefault="00030FFA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ООО «Пищекомбинат «Шенкурский»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Об организации и проведению отдыха детей в каникулярный период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bottom w:val="single" w:sz="4" w:space="0" w:color="auto"/>
            </w:tcBorders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C6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6C60">
              <w:rPr>
                <w:rFonts w:ascii="Times New Roman" w:hAnsi="Times New Roman" w:cs="Times New Roman"/>
                <w:sz w:val="26"/>
                <w:szCs w:val="26"/>
              </w:rPr>
              <w:t>. Информация о ходе выполнения муниципальной программы Шенкурского муниципального округа«</w:t>
            </w:r>
            <w:r w:rsidRPr="00FC6C60">
              <w:rPr>
                <w:sz w:val="26"/>
                <w:szCs w:val="26"/>
              </w:rPr>
              <w:t xml:space="preserve"> </w:t>
            </w:r>
            <w:r w:rsidRPr="00FC6C60">
              <w:rPr>
                <w:rFonts w:ascii="Times New Roman" w:hAnsi="Times New Roman" w:cs="Times New Roman"/>
                <w:sz w:val="26"/>
                <w:szCs w:val="26"/>
              </w:rPr>
              <w:t>Обеспечение жильем молодых семей».</w:t>
            </w:r>
          </w:p>
        </w:tc>
        <w:tc>
          <w:tcPr>
            <w:tcW w:w="1701" w:type="dxa"/>
            <w:vMerge/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ABF" w:rsidRDefault="00277ABF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. Информация о результатах ис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полнения муниципальной программы «Развитие территориального общественного самоуправления в Шенкурском муниципальном округе» за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77ABF" w:rsidRPr="00412B90" w:rsidRDefault="00277ABF" w:rsidP="004D0A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277ABF" w:rsidRPr="00AD13F3" w:rsidTr="001F5280"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277ABF" w:rsidRPr="00AD13F3" w:rsidRDefault="00277ABF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30FF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Информация о ходе выполнения муниципальной программы «Развитие жилищной</w:t>
            </w:r>
            <w:proofErr w:type="gramStart"/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коммунальной и инженерной инфраструктуры и повышение экологической безопасности на территории Шенкурского муниципального округа»</w:t>
            </w:r>
          </w:p>
        </w:tc>
        <w:tc>
          <w:tcPr>
            <w:tcW w:w="1701" w:type="dxa"/>
            <w:vMerge/>
          </w:tcPr>
          <w:p w:rsidR="00277ABF" w:rsidRPr="00412B90" w:rsidRDefault="00277ABF" w:rsidP="00CC7B07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1F5280">
        <w:trPr>
          <w:trHeight w:val="569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3.1.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 w:val="restart"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 квартал</w:t>
            </w: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AD13F3" w:rsidTr="00E65692">
        <w:trPr>
          <w:trHeight w:val="785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3.2. </w:t>
            </w: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и дополнений в бюджет Шенкурского муниципального округа на 2025 год и на плановый период 2026 и 2027 годов, по распоряжению главы.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7ABF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848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3. О подготовке к осенне-зимнему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отопительному периоду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/202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года, получение паспортов готовности.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1F5280">
        <w:trPr>
          <w:trHeight w:val="1243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. Об утверждении прогнозного плана приватизации муниципального имущества Шенкурского муниципального округа на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1F52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имущественных и земельных отношений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1040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3.5. Информация о </w:t>
            </w:r>
            <w:r w:rsidR="00FC6C60" w:rsidRPr="00FC6C60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результатах исполнения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муниципальной программы Шенкурского муниципального округа «Развитие системы образования Шен</w:t>
            </w:r>
            <w:r w:rsidR="00FC6C60">
              <w:rPr>
                <w:rFonts w:ascii="Times New Roman" w:hAnsi="Times New Roman" w:cs="Times New Roman"/>
                <w:sz w:val="26"/>
                <w:szCs w:val="26"/>
              </w:rPr>
              <w:t>курского муниципального округа» за 2024 год и первое полугодие 2025 года.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1024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3.6. Информация о ходе выполнения муниципальной программы Шенкурского муниципального округа «Развитие дорожного хозяйства и транспортной системы в Шенкурском муниципальном округе»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974"/>
        </w:trPr>
        <w:tc>
          <w:tcPr>
            <w:tcW w:w="568" w:type="dxa"/>
            <w:vMerge/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Style w:val="blk"/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3.7.  Информация о ходе выполнения муниципальной программы Шенкурского муниципального округа «Формирование современной городской среды Шенкурского муниципального округа».</w:t>
            </w:r>
          </w:p>
        </w:tc>
        <w:tc>
          <w:tcPr>
            <w:tcW w:w="1701" w:type="dxa"/>
            <w:vMerge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</w:t>
            </w:r>
            <w:r w:rsidRPr="00412B90">
              <w:rPr>
                <w:sz w:val="26"/>
                <w:szCs w:val="26"/>
              </w:rPr>
              <w:t xml:space="preserve">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Шенкурского муниципального округа</w:t>
            </w:r>
          </w:p>
        </w:tc>
      </w:tr>
      <w:tr w:rsidR="00277ABF" w:rsidRPr="00AD13F3" w:rsidTr="00E63211">
        <w:trPr>
          <w:trHeight w:val="695"/>
        </w:trPr>
        <w:tc>
          <w:tcPr>
            <w:tcW w:w="568" w:type="dxa"/>
            <w:vMerge/>
            <w:tcBorders>
              <w:bottom w:val="nil"/>
            </w:tcBorders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3.8.  Информация о ходе выполнения муниципальной программы </w:t>
            </w:r>
          </w:p>
          <w:p w:rsidR="00277ABF" w:rsidRPr="00030FFA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округа».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гражданской обороны и чрезвычайных ситуаций администрации Шенкурского муниципального округа</w:t>
            </w:r>
          </w:p>
        </w:tc>
      </w:tr>
      <w:tr w:rsidR="00277ABF" w:rsidRPr="00AD13F3" w:rsidTr="00E63211">
        <w:trPr>
          <w:trHeight w:val="695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:rsidR="00277ABF" w:rsidRPr="00AD13F3" w:rsidRDefault="00277ABF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3.9. Информация о ходе реализации регионального проекта «Комфортное Поморье» на территории Шенкурского муниципального округа.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77ABF" w:rsidRPr="00412B90" w:rsidRDefault="00277ABF" w:rsidP="00242E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</w:t>
            </w:r>
          </w:p>
        </w:tc>
      </w:tr>
      <w:tr w:rsidR="00277ABF" w:rsidRPr="00AD13F3" w:rsidTr="00E63211">
        <w:trPr>
          <w:trHeight w:val="553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14" w:type="dxa"/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4.1. Проект бюджета Шенкурского муниципального округа на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 квартал</w:t>
            </w: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548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4.2. 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Правовой отдел  </w:t>
            </w:r>
            <w:r w:rsidRPr="00412B9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 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Шенкурского муниципального округа</w:t>
            </w:r>
          </w:p>
        </w:tc>
      </w:tr>
      <w:tr w:rsidR="00277ABF" w:rsidRPr="00AD13F3" w:rsidTr="00E65692">
        <w:trPr>
          <w:trHeight w:val="842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4.3. О внесении изменений и дополнений в бюджет Шенкурского муниципального округа на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  администрации  Шенкурского муниципального округа</w:t>
            </w:r>
          </w:p>
        </w:tc>
      </w:tr>
      <w:tr w:rsidR="00277ABF" w:rsidRPr="00AD13F3" w:rsidTr="00E65692">
        <w:trPr>
          <w:trHeight w:val="544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 xml:space="preserve">4.4. </w:t>
            </w:r>
            <w:r w:rsidRPr="00030FFA">
              <w:rPr>
                <w:rFonts w:ascii="Times New Roman" w:hAnsi="Times New Roman" w:cs="Times New Roman"/>
                <w:sz w:val="26"/>
                <w:szCs w:val="26"/>
              </w:rPr>
              <w:t>О звании «Почетный гражданин Шенкурского муниципального округа»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организационной работы и муниципальной службы администрации</w:t>
            </w:r>
          </w:p>
        </w:tc>
      </w:tr>
      <w:tr w:rsidR="00277ABF" w:rsidRPr="00AD13F3" w:rsidTr="00E65692">
        <w:trPr>
          <w:trHeight w:val="1264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4.5. Информация о ходе выполнения муниципальной программы Шенкурского муниципального округа «Развитие физической культуры, спорта и повышение эффективности реализации молодежной политики в Шенкурском муниципальном округе».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культуры и спорта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1268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4.6. Информация о ходе выполнения муниципальной программы Шенкурского муниципального округа «Профилактика безнадзорности и правонарушений среди несовершеннолетних в Шенкурском муниципальном округе».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Муниципальная комиссия по делам несовершеннолетних и защите их прав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958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4.7. Информация о ходе выполнения муниципальной программы Шенкурского муниципального округа «Энергосбережение и повышение энергетической эффективности Шенкурского муниципального округа».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E65692">
        <w:trPr>
          <w:trHeight w:val="860"/>
        </w:trPr>
        <w:tc>
          <w:tcPr>
            <w:tcW w:w="568" w:type="dxa"/>
            <w:vMerge/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4.8.  Информация о ходе выполнения муниципальной программы Шенкурского муниципального округа «Чистая вода в Шенкурском муниципальном округе».</w:t>
            </w:r>
          </w:p>
        </w:tc>
        <w:tc>
          <w:tcPr>
            <w:tcW w:w="1701" w:type="dxa"/>
            <w:vMerge/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277ABF" w:rsidRPr="00AD13F3" w:rsidTr="00E63211">
        <w:trPr>
          <w:trHeight w:val="930"/>
        </w:trPr>
        <w:tc>
          <w:tcPr>
            <w:tcW w:w="568" w:type="dxa"/>
            <w:vMerge/>
            <w:tcBorders>
              <w:bottom w:val="nil"/>
            </w:tcBorders>
          </w:tcPr>
          <w:p w:rsidR="00277ABF" w:rsidRPr="00AD13F3" w:rsidRDefault="00277ABF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4.9. Информация об освоении средств субсидии на обеспечение мероприятий по модернизации систем коммунальной инфраструктуры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277ABF" w:rsidRPr="00412B90" w:rsidRDefault="00277ABF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Отдел жилищно-коммунального хозяйства</w:t>
            </w:r>
          </w:p>
          <w:p w:rsidR="00277ABF" w:rsidRPr="00412B90" w:rsidRDefault="00277ABF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2B90">
              <w:rPr>
                <w:rFonts w:ascii="Times New Roman" w:hAnsi="Times New Roman" w:cs="Times New Roman"/>
                <w:sz w:val="26"/>
                <w:szCs w:val="26"/>
              </w:rPr>
              <w:t>администрации  Шенкурского муниципального округа</w:t>
            </w:r>
          </w:p>
        </w:tc>
      </w:tr>
      <w:tr w:rsidR="00E65692" w:rsidRPr="00AD13F3" w:rsidTr="00E63211">
        <w:trPr>
          <w:trHeight w:val="930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:rsidR="00E65692" w:rsidRPr="00AD13F3" w:rsidRDefault="00E65692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E65692" w:rsidRPr="00412B90" w:rsidRDefault="00E65692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4.10.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Информация о ходе выполнения муниципальной программы Шенкурского муниципального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строительства и архитектуры в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Шенкурском муниципальном округе».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</w:tcBorders>
          </w:tcPr>
          <w:p w:rsidR="00E65692" w:rsidRPr="00412B90" w:rsidRDefault="00E65692" w:rsidP="00BE019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E65692" w:rsidRPr="00412B90" w:rsidRDefault="00E65692" w:rsidP="00E65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архитектуры и строительства</w:t>
            </w:r>
            <w:r>
              <w:t xml:space="preserve"> </w:t>
            </w:r>
            <w:r w:rsidRPr="00E65692">
              <w:rPr>
                <w:rFonts w:ascii="Times New Roman" w:hAnsi="Times New Roman" w:cs="Times New Roman"/>
                <w:sz w:val="26"/>
                <w:szCs w:val="26"/>
              </w:rPr>
              <w:t>администрации  Шенкурского муниципального округа</w:t>
            </w:r>
          </w:p>
        </w:tc>
      </w:tr>
    </w:tbl>
    <w:p w:rsidR="001F5280" w:rsidRDefault="001F5280" w:rsidP="00BD0419">
      <w:pPr>
        <w:rPr>
          <w:rFonts w:ascii="Times New Roman" w:hAnsi="Times New Roman" w:cs="Times New Roman"/>
          <w:b/>
          <w:u w:val="single"/>
        </w:rPr>
      </w:pPr>
    </w:p>
    <w:p w:rsidR="00CC7B07" w:rsidRDefault="00CC7B07" w:rsidP="00BD0419">
      <w:pPr>
        <w:rPr>
          <w:rFonts w:ascii="Times New Roman" w:hAnsi="Times New Roman" w:cs="Times New Roman"/>
          <w:b/>
          <w:u w:val="single"/>
        </w:rPr>
      </w:pPr>
    </w:p>
    <w:sectPr w:rsidR="00CC7B07" w:rsidSect="00412B90">
      <w:pgSz w:w="16838" w:h="11906" w:orient="landscape"/>
      <w:pgMar w:top="284" w:right="678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D69"/>
    <w:rsid w:val="000027D6"/>
    <w:rsid w:val="000054C5"/>
    <w:rsid w:val="0001087B"/>
    <w:rsid w:val="000111B5"/>
    <w:rsid w:val="000167AF"/>
    <w:rsid w:val="00030FFA"/>
    <w:rsid w:val="00043695"/>
    <w:rsid w:val="00050BCE"/>
    <w:rsid w:val="000702EB"/>
    <w:rsid w:val="00075645"/>
    <w:rsid w:val="00080079"/>
    <w:rsid w:val="00084D20"/>
    <w:rsid w:val="00094F19"/>
    <w:rsid w:val="000A2F98"/>
    <w:rsid w:val="000B594D"/>
    <w:rsid w:val="000C714D"/>
    <w:rsid w:val="000F0BB3"/>
    <w:rsid w:val="00103719"/>
    <w:rsid w:val="00127D69"/>
    <w:rsid w:val="00170C4B"/>
    <w:rsid w:val="0019431E"/>
    <w:rsid w:val="001A38B3"/>
    <w:rsid w:val="001B1D99"/>
    <w:rsid w:val="001C468E"/>
    <w:rsid w:val="001E6EE7"/>
    <w:rsid w:val="001F5280"/>
    <w:rsid w:val="001F5840"/>
    <w:rsid w:val="001F751B"/>
    <w:rsid w:val="00204498"/>
    <w:rsid w:val="00214F04"/>
    <w:rsid w:val="00231635"/>
    <w:rsid w:val="0023469D"/>
    <w:rsid w:val="00236278"/>
    <w:rsid w:val="00242E3A"/>
    <w:rsid w:val="00244294"/>
    <w:rsid w:val="00260762"/>
    <w:rsid w:val="00277ABF"/>
    <w:rsid w:val="0028459E"/>
    <w:rsid w:val="00292822"/>
    <w:rsid w:val="002B6094"/>
    <w:rsid w:val="002C0814"/>
    <w:rsid w:val="002D193F"/>
    <w:rsid w:val="002D4C2D"/>
    <w:rsid w:val="002E0AED"/>
    <w:rsid w:val="00300829"/>
    <w:rsid w:val="003227CC"/>
    <w:rsid w:val="00322A9C"/>
    <w:rsid w:val="003346D0"/>
    <w:rsid w:val="003427FA"/>
    <w:rsid w:val="00363138"/>
    <w:rsid w:val="00371E9C"/>
    <w:rsid w:val="00372FAE"/>
    <w:rsid w:val="003756B9"/>
    <w:rsid w:val="003A45CF"/>
    <w:rsid w:val="00412B90"/>
    <w:rsid w:val="0042206B"/>
    <w:rsid w:val="004328FE"/>
    <w:rsid w:val="0043777C"/>
    <w:rsid w:val="00456374"/>
    <w:rsid w:val="004675C0"/>
    <w:rsid w:val="004A59A0"/>
    <w:rsid w:val="004B6D29"/>
    <w:rsid w:val="004C1946"/>
    <w:rsid w:val="004D0A9B"/>
    <w:rsid w:val="004E1108"/>
    <w:rsid w:val="004F0873"/>
    <w:rsid w:val="004F08E3"/>
    <w:rsid w:val="0050158A"/>
    <w:rsid w:val="005539EB"/>
    <w:rsid w:val="00580E80"/>
    <w:rsid w:val="0058781A"/>
    <w:rsid w:val="005E211D"/>
    <w:rsid w:val="005E2374"/>
    <w:rsid w:val="00607464"/>
    <w:rsid w:val="00613783"/>
    <w:rsid w:val="0062718B"/>
    <w:rsid w:val="00637FA7"/>
    <w:rsid w:val="00691819"/>
    <w:rsid w:val="006C4759"/>
    <w:rsid w:val="006F2704"/>
    <w:rsid w:val="00725DA8"/>
    <w:rsid w:val="0075516B"/>
    <w:rsid w:val="00762936"/>
    <w:rsid w:val="00763C6D"/>
    <w:rsid w:val="00782CE9"/>
    <w:rsid w:val="007A1556"/>
    <w:rsid w:val="007A2040"/>
    <w:rsid w:val="007C3C4A"/>
    <w:rsid w:val="007E667F"/>
    <w:rsid w:val="00812622"/>
    <w:rsid w:val="00817051"/>
    <w:rsid w:val="00833A3F"/>
    <w:rsid w:val="008429E0"/>
    <w:rsid w:val="00871E1F"/>
    <w:rsid w:val="008A0598"/>
    <w:rsid w:val="008A7D4D"/>
    <w:rsid w:val="008C27F3"/>
    <w:rsid w:val="008D5258"/>
    <w:rsid w:val="008D7F95"/>
    <w:rsid w:val="008E2D5E"/>
    <w:rsid w:val="00927B8F"/>
    <w:rsid w:val="009466B7"/>
    <w:rsid w:val="0095789C"/>
    <w:rsid w:val="00974212"/>
    <w:rsid w:val="00980CF8"/>
    <w:rsid w:val="009B0AC8"/>
    <w:rsid w:val="009C1207"/>
    <w:rsid w:val="009D2216"/>
    <w:rsid w:val="009D3E51"/>
    <w:rsid w:val="009D6992"/>
    <w:rsid w:val="009F1A44"/>
    <w:rsid w:val="00A16E2B"/>
    <w:rsid w:val="00A22EF4"/>
    <w:rsid w:val="00A30E61"/>
    <w:rsid w:val="00A40C0C"/>
    <w:rsid w:val="00A86E97"/>
    <w:rsid w:val="00AB27D3"/>
    <w:rsid w:val="00AB4D6B"/>
    <w:rsid w:val="00AD13F3"/>
    <w:rsid w:val="00AD68A4"/>
    <w:rsid w:val="00B00B65"/>
    <w:rsid w:val="00B03BBD"/>
    <w:rsid w:val="00B14529"/>
    <w:rsid w:val="00B21263"/>
    <w:rsid w:val="00B24255"/>
    <w:rsid w:val="00B35742"/>
    <w:rsid w:val="00B726C3"/>
    <w:rsid w:val="00B759F4"/>
    <w:rsid w:val="00B75F43"/>
    <w:rsid w:val="00B96B2B"/>
    <w:rsid w:val="00BA3EB0"/>
    <w:rsid w:val="00BB2E03"/>
    <w:rsid w:val="00BB3B6A"/>
    <w:rsid w:val="00BB4521"/>
    <w:rsid w:val="00BB5F24"/>
    <w:rsid w:val="00BC2569"/>
    <w:rsid w:val="00BC4209"/>
    <w:rsid w:val="00BC6902"/>
    <w:rsid w:val="00BD0419"/>
    <w:rsid w:val="00BE019E"/>
    <w:rsid w:val="00BE0B9A"/>
    <w:rsid w:val="00BE5A89"/>
    <w:rsid w:val="00BE674B"/>
    <w:rsid w:val="00C11C8B"/>
    <w:rsid w:val="00C133A3"/>
    <w:rsid w:val="00C163BB"/>
    <w:rsid w:val="00C1694C"/>
    <w:rsid w:val="00C17D7A"/>
    <w:rsid w:val="00C2376A"/>
    <w:rsid w:val="00C40E92"/>
    <w:rsid w:val="00C52620"/>
    <w:rsid w:val="00C719D4"/>
    <w:rsid w:val="00C904B2"/>
    <w:rsid w:val="00CB1941"/>
    <w:rsid w:val="00CC7B07"/>
    <w:rsid w:val="00CF0F7E"/>
    <w:rsid w:val="00D11BAE"/>
    <w:rsid w:val="00D17951"/>
    <w:rsid w:val="00D600D6"/>
    <w:rsid w:val="00D9351C"/>
    <w:rsid w:val="00DA0C11"/>
    <w:rsid w:val="00DC4D43"/>
    <w:rsid w:val="00DC7B6F"/>
    <w:rsid w:val="00DD4124"/>
    <w:rsid w:val="00DE357A"/>
    <w:rsid w:val="00DE7D6B"/>
    <w:rsid w:val="00E06AB7"/>
    <w:rsid w:val="00E26F6A"/>
    <w:rsid w:val="00E42DD2"/>
    <w:rsid w:val="00E478AE"/>
    <w:rsid w:val="00E52916"/>
    <w:rsid w:val="00E63211"/>
    <w:rsid w:val="00E64593"/>
    <w:rsid w:val="00E65692"/>
    <w:rsid w:val="00E75F6F"/>
    <w:rsid w:val="00E80096"/>
    <w:rsid w:val="00F03B9A"/>
    <w:rsid w:val="00F17B22"/>
    <w:rsid w:val="00F35298"/>
    <w:rsid w:val="00F40B1E"/>
    <w:rsid w:val="00F5144A"/>
    <w:rsid w:val="00F536A3"/>
    <w:rsid w:val="00F5712E"/>
    <w:rsid w:val="00F74858"/>
    <w:rsid w:val="00F816A7"/>
    <w:rsid w:val="00F85A65"/>
    <w:rsid w:val="00F92173"/>
    <w:rsid w:val="00FA5EA5"/>
    <w:rsid w:val="00FA612E"/>
    <w:rsid w:val="00FB4EBE"/>
    <w:rsid w:val="00FC5298"/>
    <w:rsid w:val="00FC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38B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A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38B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21F53-C19C-4649-9F28-813E3D573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5</cp:revision>
  <cp:lastPrinted>2024-11-26T08:39:00Z</cp:lastPrinted>
  <dcterms:created xsi:type="dcterms:W3CDTF">2024-11-25T14:19:00Z</dcterms:created>
  <dcterms:modified xsi:type="dcterms:W3CDTF">2024-11-26T08:40:00Z</dcterms:modified>
</cp:coreProperties>
</file>